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72" w:rsidRPr="00C27972" w:rsidRDefault="00C27972" w:rsidP="00C27972">
      <w:pPr>
        <w:jc w:val="center"/>
        <w:rPr>
          <w:rFonts w:ascii="Times New Roman" w:hAnsi="Times New Roman" w:cs="Times New Roman"/>
          <w:b/>
          <w:sz w:val="28"/>
          <w:szCs w:val="28"/>
        </w:rPr>
      </w:pPr>
      <w:r w:rsidRPr="00C27972">
        <w:rPr>
          <w:rFonts w:ascii="Times New Roman" w:hAnsi="Times New Roman" w:cs="Times New Roman"/>
          <w:b/>
          <w:sz w:val="28"/>
          <w:szCs w:val="28"/>
        </w:rPr>
        <w:t>Развивающий набор психолога "Плюс" 7 модулей.</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i/>
          <w:sz w:val="24"/>
          <w:szCs w:val="24"/>
          <w:u w:val="single"/>
        </w:rPr>
        <w:t>Размеры в собранном виде:</w:t>
      </w:r>
      <w:r w:rsidRPr="00C27972">
        <w:rPr>
          <w:rFonts w:ascii="Times New Roman" w:hAnsi="Times New Roman" w:cs="Times New Roman"/>
          <w:sz w:val="24"/>
          <w:szCs w:val="24"/>
        </w:rPr>
        <w:t xml:space="preserve"> 50 </w:t>
      </w:r>
      <w:proofErr w:type="spellStart"/>
      <w:r w:rsidRPr="00C27972">
        <w:rPr>
          <w:rFonts w:ascii="Times New Roman" w:hAnsi="Times New Roman" w:cs="Times New Roman"/>
          <w:sz w:val="24"/>
          <w:szCs w:val="24"/>
        </w:rPr>
        <w:t>х</w:t>
      </w:r>
      <w:proofErr w:type="spellEnd"/>
      <w:r w:rsidRPr="00C27972">
        <w:rPr>
          <w:rFonts w:ascii="Times New Roman" w:hAnsi="Times New Roman" w:cs="Times New Roman"/>
          <w:sz w:val="24"/>
          <w:szCs w:val="24"/>
        </w:rPr>
        <w:t xml:space="preserve"> 40 </w:t>
      </w:r>
      <w:proofErr w:type="spellStart"/>
      <w:r w:rsidRPr="00C27972">
        <w:rPr>
          <w:rFonts w:ascii="Times New Roman" w:hAnsi="Times New Roman" w:cs="Times New Roman"/>
          <w:sz w:val="24"/>
          <w:szCs w:val="24"/>
        </w:rPr>
        <w:t>х</w:t>
      </w:r>
      <w:proofErr w:type="spellEnd"/>
      <w:r w:rsidRPr="00C27972">
        <w:rPr>
          <w:rFonts w:ascii="Times New Roman" w:hAnsi="Times New Roman" w:cs="Times New Roman"/>
          <w:sz w:val="24"/>
          <w:szCs w:val="24"/>
        </w:rPr>
        <w:t xml:space="preserve"> 78 см.</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i/>
          <w:sz w:val="24"/>
          <w:szCs w:val="24"/>
          <w:u w:val="single"/>
        </w:rPr>
        <w:t>Размеры в упаковке:</w:t>
      </w:r>
      <w:r w:rsidRPr="00C27972">
        <w:rPr>
          <w:rFonts w:ascii="Times New Roman" w:hAnsi="Times New Roman" w:cs="Times New Roman"/>
          <w:sz w:val="24"/>
          <w:szCs w:val="24"/>
        </w:rPr>
        <w:t xml:space="preserve"> 56 </w:t>
      </w:r>
      <w:proofErr w:type="spellStart"/>
      <w:r w:rsidRPr="00C27972">
        <w:rPr>
          <w:rFonts w:ascii="Times New Roman" w:hAnsi="Times New Roman" w:cs="Times New Roman"/>
          <w:sz w:val="24"/>
          <w:szCs w:val="24"/>
        </w:rPr>
        <w:t>х</w:t>
      </w:r>
      <w:proofErr w:type="spellEnd"/>
      <w:r w:rsidRPr="00C27972">
        <w:rPr>
          <w:rFonts w:ascii="Times New Roman" w:hAnsi="Times New Roman" w:cs="Times New Roman"/>
          <w:sz w:val="24"/>
          <w:szCs w:val="24"/>
        </w:rPr>
        <w:t xml:space="preserve"> 46 </w:t>
      </w:r>
      <w:proofErr w:type="spellStart"/>
      <w:r w:rsidRPr="00C27972">
        <w:rPr>
          <w:rFonts w:ascii="Times New Roman" w:hAnsi="Times New Roman" w:cs="Times New Roman"/>
          <w:sz w:val="24"/>
          <w:szCs w:val="24"/>
        </w:rPr>
        <w:t>х</w:t>
      </w:r>
      <w:proofErr w:type="spellEnd"/>
      <w:r w:rsidRPr="00C27972">
        <w:rPr>
          <w:rFonts w:ascii="Times New Roman" w:hAnsi="Times New Roman" w:cs="Times New Roman"/>
          <w:sz w:val="24"/>
          <w:szCs w:val="24"/>
        </w:rPr>
        <w:t xml:space="preserve"> 81 см.</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i/>
          <w:sz w:val="24"/>
          <w:szCs w:val="24"/>
          <w:u w:val="single"/>
        </w:rPr>
        <w:t>Материал:</w:t>
      </w:r>
      <w:r w:rsidRPr="00C27972">
        <w:rPr>
          <w:rFonts w:ascii="Times New Roman" w:hAnsi="Times New Roman" w:cs="Times New Roman"/>
          <w:sz w:val="24"/>
          <w:szCs w:val="24"/>
        </w:rPr>
        <w:t xml:space="preserve"> массив натурального дерева (береза).</w:t>
      </w:r>
    </w:p>
    <w:p w:rsidR="00C27972" w:rsidRPr="00C27972" w:rsidRDefault="00C27972" w:rsidP="00C27972">
      <w:pPr>
        <w:spacing w:after="0"/>
        <w:rPr>
          <w:rFonts w:ascii="Times New Roman" w:hAnsi="Times New Roman" w:cs="Times New Roman"/>
          <w:i/>
          <w:sz w:val="24"/>
          <w:szCs w:val="24"/>
          <w:u w:val="single"/>
        </w:rPr>
      </w:pPr>
      <w:r w:rsidRPr="00C27972">
        <w:rPr>
          <w:rFonts w:ascii="Times New Roman" w:hAnsi="Times New Roman" w:cs="Times New Roman"/>
          <w:i/>
          <w:sz w:val="24"/>
          <w:szCs w:val="24"/>
          <w:u w:val="single"/>
        </w:rPr>
        <w:t>В состав набора входит:</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Стеллаж на колесиках,</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- 7 модулей,</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Доски основы,</w:t>
      </w:r>
    </w:p>
    <w:p w:rsidR="00000000"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Методические рекомендации.</w:t>
      </w:r>
    </w:p>
    <w:p w:rsid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b/>
          <w:sz w:val="24"/>
          <w:szCs w:val="24"/>
        </w:rPr>
      </w:pPr>
      <w:r w:rsidRPr="00C27972">
        <w:rPr>
          <w:rFonts w:ascii="Times New Roman" w:hAnsi="Times New Roman" w:cs="Times New Roman"/>
          <w:b/>
          <w:sz w:val="24"/>
          <w:szCs w:val="24"/>
        </w:rPr>
        <w:t>Модуль 1</w:t>
      </w:r>
    </w:p>
    <w:p w:rsidR="00C27972" w:rsidRPr="00C27972" w:rsidRDefault="00C27972" w:rsidP="00C27972">
      <w:pPr>
        <w:spacing w:after="0"/>
        <w:rPr>
          <w:rFonts w:ascii="Times New Roman" w:hAnsi="Times New Roman" w:cs="Times New Roman"/>
          <w:i/>
          <w:sz w:val="24"/>
          <w:szCs w:val="24"/>
          <w:u w:val="single"/>
        </w:rPr>
      </w:pPr>
      <w:r w:rsidRPr="00C27972">
        <w:rPr>
          <w:rFonts w:ascii="Times New Roman" w:hAnsi="Times New Roman" w:cs="Times New Roman"/>
          <w:i/>
          <w:sz w:val="24"/>
          <w:szCs w:val="24"/>
          <w:u w:val="single"/>
        </w:rPr>
        <w:t>Состав модуля:</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Подставка под мозаику,</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Множество фишек,</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Кольца и полукольца.</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xml:space="preserve">Набор выполнен с учетом методики </w:t>
      </w:r>
      <w:proofErr w:type="spellStart"/>
      <w:r w:rsidRPr="00C27972">
        <w:rPr>
          <w:rFonts w:ascii="Times New Roman" w:hAnsi="Times New Roman" w:cs="Times New Roman"/>
          <w:sz w:val="24"/>
          <w:szCs w:val="24"/>
        </w:rPr>
        <w:t>Фребеля</w:t>
      </w:r>
      <w:proofErr w:type="spellEnd"/>
      <w:r w:rsidRPr="00C27972">
        <w:rPr>
          <w:rFonts w:ascii="Times New Roman" w:hAnsi="Times New Roman" w:cs="Times New Roman"/>
          <w:sz w:val="24"/>
          <w:szCs w:val="24"/>
        </w:rPr>
        <w:t>. В комплект входит оригинальная мозаика: на планке с отверстиями размещаются разноцветные фишки. Можно делать разные изображения, можно соединять детали цветными веревочками, образуя рисунок или узор.</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Из колец и полуколец также можно складывать узоры. Сначала ребенок повторяет за педагогом, потом создает картины сам.</w:t>
      </w:r>
    </w:p>
    <w:p w:rsidR="00C27972" w:rsidRPr="00C27972" w:rsidRDefault="00C27972" w:rsidP="00C27972">
      <w:pPr>
        <w:spacing w:after="0"/>
        <w:rPr>
          <w:rFonts w:ascii="Times New Roman" w:hAnsi="Times New Roman" w:cs="Times New Roman"/>
          <w:sz w:val="24"/>
          <w:szCs w:val="24"/>
        </w:rPr>
      </w:pPr>
    </w:p>
    <w:p w:rsid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Такие занятия улучшают мелкую моторику, логическое мышление, воображение. Они развивают наблюдательность, умение решать задачи нестандартным путем.</w:t>
      </w:r>
    </w:p>
    <w:p w:rsid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b/>
          <w:sz w:val="24"/>
          <w:szCs w:val="24"/>
        </w:rPr>
      </w:pPr>
      <w:r w:rsidRPr="00C27972">
        <w:rPr>
          <w:rFonts w:ascii="Times New Roman" w:hAnsi="Times New Roman" w:cs="Times New Roman"/>
          <w:b/>
          <w:sz w:val="24"/>
          <w:szCs w:val="24"/>
        </w:rPr>
        <w:t>Модуль 2</w:t>
      </w:r>
    </w:p>
    <w:p w:rsidR="00C27972" w:rsidRPr="00C27972" w:rsidRDefault="00C27972" w:rsidP="00C27972">
      <w:pPr>
        <w:spacing w:after="0"/>
        <w:rPr>
          <w:rFonts w:ascii="Times New Roman" w:hAnsi="Times New Roman" w:cs="Times New Roman"/>
          <w:i/>
          <w:sz w:val="24"/>
          <w:szCs w:val="24"/>
          <w:u w:val="single"/>
        </w:rPr>
      </w:pPr>
      <w:r w:rsidRPr="00C27972">
        <w:rPr>
          <w:rFonts w:ascii="Times New Roman" w:hAnsi="Times New Roman" w:cs="Times New Roman"/>
          <w:i/>
          <w:sz w:val="24"/>
          <w:szCs w:val="24"/>
          <w:u w:val="single"/>
        </w:rPr>
        <w:t>Состав модуля:</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Фигурки с отверстиями,</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Фигуры без дырочек.</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В этом чемоданчике собраны разные геометрические фигуры. В одних есть дырочки, чтобы можно было нанизывать на веревочку, в других – нет. Предусмотрены детали, окрашенные в яркие сочные цвета, а также деревянные, неокрашенные элементы. Из них можно строить пирамиды, складывать на плоскости узоры, сортировать.</w:t>
      </w:r>
    </w:p>
    <w:p w:rsidR="00C27972" w:rsidRPr="00C27972" w:rsidRDefault="00C27972" w:rsidP="00C27972">
      <w:pPr>
        <w:spacing w:after="0"/>
        <w:rPr>
          <w:rFonts w:ascii="Times New Roman" w:hAnsi="Times New Roman" w:cs="Times New Roman"/>
          <w:sz w:val="24"/>
          <w:szCs w:val="24"/>
        </w:rPr>
      </w:pPr>
    </w:p>
    <w:p w:rsid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В процессе игры развивается умение находить общее и различное, целое и часть. Ребенок запоминает названия цветов и геометрических фигур, изучает их свойства.</w:t>
      </w:r>
    </w:p>
    <w:p w:rsid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b/>
          <w:sz w:val="24"/>
          <w:szCs w:val="24"/>
        </w:rPr>
      </w:pPr>
      <w:r w:rsidRPr="00C27972">
        <w:rPr>
          <w:rFonts w:ascii="Times New Roman" w:hAnsi="Times New Roman" w:cs="Times New Roman"/>
          <w:b/>
          <w:sz w:val="24"/>
          <w:szCs w:val="24"/>
        </w:rPr>
        <w:t>Модуль 3</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i/>
          <w:sz w:val="24"/>
          <w:szCs w:val="24"/>
          <w:u w:val="single"/>
        </w:rPr>
        <w:t>В состав модуля входит:</w:t>
      </w:r>
      <w:r w:rsidRPr="00C27972">
        <w:rPr>
          <w:rFonts w:ascii="Times New Roman" w:hAnsi="Times New Roman" w:cs="Times New Roman"/>
          <w:sz w:val="24"/>
          <w:szCs w:val="24"/>
        </w:rPr>
        <w:t xml:space="preserve"> вещи с разной фактурой.</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О пользе тактильных ощущений говорят и психологи, и педагоги. В этом комплекте есть вещи разных форм и размеров. Они сделаны из различных на ощупь материалов: гладкие, бархатистые, мягкие, твердые, большие и маленькие.</w:t>
      </w:r>
    </w:p>
    <w:p w:rsidR="00C27972" w:rsidRPr="00C27972" w:rsidRDefault="00C27972" w:rsidP="00C27972">
      <w:pPr>
        <w:spacing w:after="0"/>
        <w:rPr>
          <w:rFonts w:ascii="Times New Roman" w:hAnsi="Times New Roman" w:cs="Times New Roman"/>
          <w:sz w:val="24"/>
          <w:szCs w:val="24"/>
        </w:rPr>
      </w:pPr>
    </w:p>
    <w:p w:rsid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xml:space="preserve">Это обогащает опыт </w:t>
      </w:r>
      <w:proofErr w:type="gramStart"/>
      <w:r w:rsidRPr="00C27972">
        <w:rPr>
          <w:rFonts w:ascii="Times New Roman" w:hAnsi="Times New Roman" w:cs="Times New Roman"/>
          <w:sz w:val="24"/>
          <w:szCs w:val="24"/>
        </w:rPr>
        <w:t>тактильных</w:t>
      </w:r>
      <w:proofErr w:type="gramEnd"/>
      <w:r w:rsidRPr="00C27972">
        <w:rPr>
          <w:rFonts w:ascii="Times New Roman" w:hAnsi="Times New Roman" w:cs="Times New Roman"/>
          <w:sz w:val="24"/>
          <w:szCs w:val="24"/>
        </w:rPr>
        <w:t xml:space="preserve"> ощущения, снимает стресс, развивает участки мозга, отвечающие за речь.</w:t>
      </w:r>
    </w:p>
    <w:p w:rsid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b/>
          <w:sz w:val="24"/>
          <w:szCs w:val="24"/>
        </w:rPr>
      </w:pPr>
      <w:r w:rsidRPr="00C27972">
        <w:rPr>
          <w:rFonts w:ascii="Times New Roman" w:hAnsi="Times New Roman" w:cs="Times New Roman"/>
          <w:b/>
          <w:sz w:val="24"/>
          <w:szCs w:val="24"/>
        </w:rPr>
        <w:lastRenderedPageBreak/>
        <w:t>Модуль 4</w:t>
      </w:r>
    </w:p>
    <w:p w:rsidR="00C27972" w:rsidRPr="00C27972" w:rsidRDefault="00C27972" w:rsidP="00C27972">
      <w:pPr>
        <w:spacing w:after="0"/>
        <w:rPr>
          <w:rFonts w:ascii="Times New Roman" w:hAnsi="Times New Roman" w:cs="Times New Roman"/>
          <w:i/>
          <w:sz w:val="24"/>
          <w:szCs w:val="24"/>
          <w:u w:val="single"/>
        </w:rPr>
      </w:pPr>
      <w:r w:rsidRPr="00C27972">
        <w:rPr>
          <w:rFonts w:ascii="Times New Roman" w:hAnsi="Times New Roman" w:cs="Times New Roman"/>
          <w:i/>
          <w:sz w:val="24"/>
          <w:szCs w:val="24"/>
          <w:u w:val="single"/>
        </w:rPr>
        <w:t>В состав модуля входит:</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Палочки,</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Геометрические фигуры,</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Органайзер.</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В ящике есть шесть отсеков, в которых хранятся разные фигуры. Это квадраты, равнобедренные и равносторонние треугольники, круги и полукруги. Они сделаны в разных цветах, отличаются небольшими размерами. Также в наборе предусмотрены палочки: окрашенные и нет, длинные и короткие.</w:t>
      </w:r>
    </w:p>
    <w:p w:rsidR="00C27972" w:rsidRP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Из них можно сложить разные рисунки, использовать в качестве счетного материала, сортировать. Ребенку предлагают собрать дом, машину, деревья, изобразить себя из геометрических фигур и палочек.</w:t>
      </w:r>
    </w:p>
    <w:p w:rsid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xml:space="preserve">Процесс игры необычайно важен для развития мелкой моторики, </w:t>
      </w:r>
      <w:proofErr w:type="spellStart"/>
      <w:r w:rsidRPr="00C27972">
        <w:rPr>
          <w:rFonts w:ascii="Times New Roman" w:hAnsi="Times New Roman" w:cs="Times New Roman"/>
          <w:sz w:val="24"/>
          <w:szCs w:val="24"/>
        </w:rPr>
        <w:t>креативного</w:t>
      </w:r>
      <w:proofErr w:type="spellEnd"/>
      <w:r w:rsidRPr="00C27972">
        <w:rPr>
          <w:rFonts w:ascii="Times New Roman" w:hAnsi="Times New Roman" w:cs="Times New Roman"/>
          <w:sz w:val="24"/>
          <w:szCs w:val="24"/>
        </w:rPr>
        <w:t xml:space="preserve"> мышления, внимательности, наблюдательности, усидчивости. Это занятие требует терпения и умственных усилий.</w:t>
      </w:r>
    </w:p>
    <w:p w:rsid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b/>
          <w:sz w:val="24"/>
          <w:szCs w:val="24"/>
        </w:rPr>
      </w:pPr>
      <w:r w:rsidRPr="00C27972">
        <w:rPr>
          <w:rFonts w:ascii="Times New Roman" w:hAnsi="Times New Roman" w:cs="Times New Roman"/>
          <w:b/>
          <w:sz w:val="24"/>
          <w:szCs w:val="24"/>
        </w:rPr>
        <w:t>Модуль 5</w:t>
      </w:r>
    </w:p>
    <w:p w:rsidR="00C27972" w:rsidRPr="00C27972" w:rsidRDefault="00C27972" w:rsidP="00C27972">
      <w:pPr>
        <w:spacing w:after="0"/>
        <w:rPr>
          <w:rFonts w:ascii="Times New Roman" w:hAnsi="Times New Roman" w:cs="Times New Roman"/>
          <w:i/>
          <w:sz w:val="24"/>
          <w:szCs w:val="24"/>
          <w:u w:val="single"/>
        </w:rPr>
      </w:pPr>
      <w:r w:rsidRPr="00C27972">
        <w:rPr>
          <w:rFonts w:ascii="Times New Roman" w:hAnsi="Times New Roman" w:cs="Times New Roman"/>
          <w:i/>
          <w:sz w:val="24"/>
          <w:szCs w:val="24"/>
          <w:u w:val="single"/>
        </w:rPr>
        <w:t>В состав модуля входит:</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Геометрические фигуры,</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Детали для построения опоры,</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Кубики с цифрами и без.</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Этот комплект сделан по методике немецкого педагога. В комплект входят цилиндр, шар и куб, а также инструменты для игры с ними. Ребенок наблюдает за свойствами этих фигур, сравнивает их. Он может подвесить их и посмотреть, как они движутся. Из кубиков также можно организовать много полезных игр, которые описаны в методических рекомендациях.</w:t>
      </w:r>
    </w:p>
    <w:p w:rsid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Развивается наблюдательность, логическое мышление. Ребенок обучается основам геометрии.</w:t>
      </w:r>
    </w:p>
    <w:p w:rsid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b/>
          <w:sz w:val="24"/>
          <w:szCs w:val="24"/>
        </w:rPr>
      </w:pPr>
      <w:r w:rsidRPr="00C27972">
        <w:rPr>
          <w:rFonts w:ascii="Times New Roman" w:hAnsi="Times New Roman" w:cs="Times New Roman"/>
          <w:b/>
          <w:sz w:val="24"/>
          <w:szCs w:val="24"/>
        </w:rPr>
        <w:t>Модуль 6</w:t>
      </w:r>
    </w:p>
    <w:p w:rsidR="00C27972" w:rsidRPr="00C27972" w:rsidRDefault="00C27972" w:rsidP="00C27972">
      <w:pPr>
        <w:spacing w:after="0"/>
        <w:rPr>
          <w:rFonts w:ascii="Times New Roman" w:hAnsi="Times New Roman" w:cs="Times New Roman"/>
          <w:i/>
          <w:sz w:val="24"/>
          <w:szCs w:val="24"/>
          <w:u w:val="single"/>
        </w:rPr>
      </w:pPr>
      <w:r w:rsidRPr="00C27972">
        <w:rPr>
          <w:rFonts w:ascii="Times New Roman" w:hAnsi="Times New Roman" w:cs="Times New Roman"/>
          <w:i/>
          <w:sz w:val="24"/>
          <w:szCs w:val="24"/>
          <w:u w:val="single"/>
        </w:rPr>
        <w:t>В состав модуля входит:</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Бусины,</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Стержни и подставка,</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Деревянные планки.</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В ящике собраны крупные бусины разных цветов. Они отличаются между собой не только расцветками, но и формой. Их можно сортировать по разным признакам. Педагог обсуждает свойства каждой фигуры. Бусины можно нанизывать на стержни. Для удобства их можно установить на подставки. Примеры заданий: собери пирамидку по образцу или определенного цвета, формы.</w:t>
      </w:r>
    </w:p>
    <w:p w:rsidR="00C27972" w:rsidRP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В наборе есть плоские планки с нарисованными на них фигурами. Задача ребенка подобрать бусины и поставить их на планку так, чтобы они подходили к рисунку. Малыш знакомится с понятиями «объемный» и плоский». Он замечает, что разные объемные фигуры (цилиндр, шар) могут иметь одинаковое сечение (круг).</w:t>
      </w:r>
    </w:p>
    <w:p w:rsid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lastRenderedPageBreak/>
        <w:t>Развивается воображение, наблюдательность. Ребенок становится смышленым, умным, получает знания по геометрии.</w:t>
      </w:r>
    </w:p>
    <w:p w:rsid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b/>
          <w:sz w:val="24"/>
          <w:szCs w:val="24"/>
        </w:rPr>
      </w:pPr>
      <w:r w:rsidRPr="00C27972">
        <w:rPr>
          <w:rFonts w:ascii="Times New Roman" w:hAnsi="Times New Roman" w:cs="Times New Roman"/>
          <w:b/>
          <w:sz w:val="24"/>
          <w:szCs w:val="24"/>
        </w:rPr>
        <w:t>Модуль 7</w:t>
      </w:r>
    </w:p>
    <w:p w:rsidR="00C27972" w:rsidRPr="00C27972" w:rsidRDefault="00C27972" w:rsidP="00C27972">
      <w:pPr>
        <w:spacing w:after="0"/>
        <w:rPr>
          <w:rFonts w:ascii="Times New Roman" w:hAnsi="Times New Roman" w:cs="Times New Roman"/>
          <w:i/>
          <w:sz w:val="24"/>
          <w:szCs w:val="24"/>
          <w:u w:val="single"/>
        </w:rPr>
      </w:pPr>
      <w:r w:rsidRPr="00C27972">
        <w:rPr>
          <w:rFonts w:ascii="Times New Roman" w:hAnsi="Times New Roman" w:cs="Times New Roman"/>
          <w:i/>
          <w:sz w:val="24"/>
          <w:szCs w:val="24"/>
          <w:u w:val="single"/>
        </w:rPr>
        <w:t>В состав модуля входит:</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Пакетики с песком,</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Инструменты для игры,</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 Клеенка.</w:t>
      </w: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Игры с песком обладают сильным терапевтическим эффектом. Ребенок может лепить из него замки, делать куличи или просто перебирать мелкие крупинки. Все эти действия позитивно сказываются на его развитии, снимают стресс, позволяют реализовать творческие задумки.</w:t>
      </w:r>
    </w:p>
    <w:p w:rsidR="00C27972" w:rsidRPr="00C27972" w:rsidRDefault="00C27972" w:rsidP="00C27972">
      <w:pPr>
        <w:spacing w:after="0"/>
        <w:rPr>
          <w:rFonts w:ascii="Times New Roman" w:hAnsi="Times New Roman" w:cs="Times New Roman"/>
          <w:sz w:val="24"/>
          <w:szCs w:val="24"/>
        </w:rPr>
      </w:pPr>
    </w:p>
    <w:p w:rsidR="00C27972" w:rsidRPr="00C27972" w:rsidRDefault="00C27972" w:rsidP="00C27972">
      <w:pPr>
        <w:spacing w:after="0"/>
        <w:rPr>
          <w:rFonts w:ascii="Times New Roman" w:hAnsi="Times New Roman" w:cs="Times New Roman"/>
          <w:sz w:val="24"/>
          <w:szCs w:val="24"/>
        </w:rPr>
      </w:pPr>
      <w:r w:rsidRPr="00C27972">
        <w:rPr>
          <w:rFonts w:ascii="Times New Roman" w:hAnsi="Times New Roman" w:cs="Times New Roman"/>
          <w:sz w:val="24"/>
          <w:szCs w:val="24"/>
        </w:rPr>
        <w:t>В набор входит все необходимое для организации рабочей зоны, включая клеенку. Используется неокрашенный, качественный кинетический песок. Все материалы соответствуют требованиям к безопасности детских игрушек.</w:t>
      </w:r>
    </w:p>
    <w:sectPr w:rsidR="00C27972" w:rsidRPr="00C27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7972"/>
    <w:rsid w:val="00C2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2019-06-13T10:12:00Z</dcterms:created>
  <dcterms:modified xsi:type="dcterms:W3CDTF">2019-06-13T10:24:00Z</dcterms:modified>
</cp:coreProperties>
</file>